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</w:tblGrid>
      <w:tr w:rsidR="009C1515" w:rsidRPr="009C1515" w:rsidTr="009C151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9C1515" w:rsidRPr="009C15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1515" w:rsidRPr="009C1515" w:rsidRDefault="009C1515" w:rsidP="009C1515">
                  <w:pPr>
                    <w:rPr>
                      <w:b/>
                      <w:bCs/>
                    </w:rPr>
                  </w:pPr>
                  <w:r w:rsidRPr="009C1515">
                    <w:rPr>
                      <w:b/>
                      <w:bCs/>
                    </w:rPr>
                    <w:t>Decreto CABA  Nº: 44 / 2017</w:t>
                  </w:r>
                </w:p>
              </w:tc>
            </w:tr>
            <w:tr w:rsidR="009C1515" w:rsidRPr="009C15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1515" w:rsidRPr="009C1515" w:rsidRDefault="009C1515" w:rsidP="009C1515">
                  <w:r w:rsidRPr="009C1515">
                    <w:t>Publicado en el B.O. Nº 5054 el 2017-01-24</w:t>
                  </w:r>
                </w:p>
              </w:tc>
            </w:tr>
          </w:tbl>
          <w:p w:rsidR="00000000" w:rsidRPr="009C1515" w:rsidRDefault="009C1515" w:rsidP="009C1515">
            <w:pPr>
              <w:rPr>
                <w:b/>
                <w:bCs/>
              </w:rPr>
            </w:pPr>
            <w:r w:rsidRPr="009C1515">
              <w:rPr>
                <w:b/>
                <w:bCs/>
              </w:rPr>
              <w:t>Bebidas alcohólicas. Consumo en exceso, consecuencias negativas. Publicidad y promoción de venta en la CABA. Reglamentación</w:t>
            </w:r>
          </w:p>
        </w:tc>
      </w:tr>
    </w:tbl>
    <w:p w:rsidR="009C1515" w:rsidRPr="009C1515" w:rsidRDefault="009C1515" w:rsidP="009C1515">
      <w:r w:rsidRPr="009C1515">
        <w:br/>
      </w:r>
      <w:r w:rsidRPr="009C1515">
        <w:br/>
        <w:t>Buenos Aires, 18 de enero de 2017 </w:t>
      </w:r>
    </w:p>
    <w:p w:rsidR="009C1515" w:rsidRPr="009C1515" w:rsidRDefault="009C1515" w:rsidP="009C1515">
      <w:r w:rsidRPr="009C1515">
        <w:rPr>
          <w:b/>
          <w:bCs/>
        </w:rPr>
        <w:t>VISTO:</w:t>
      </w:r>
    </w:p>
    <w:p w:rsidR="009C1515" w:rsidRPr="009C1515" w:rsidRDefault="009C1515" w:rsidP="009C1515">
      <w:r w:rsidRPr="009C1515">
        <w:t>Las Leyes Nacionales N° 24.788 y N° 26.870, el Código Alimentario Argentino, las Leyes N° 451 y N° 2.318 (Textos Consolidados por Ley N° 5.666), y N° 5.708, el Expediente Electrónico N° 393.429-MGEYA-SSGECI/17, y</w:t>
      </w:r>
    </w:p>
    <w:p w:rsidR="009C1515" w:rsidRPr="009C1515" w:rsidRDefault="009C1515" w:rsidP="009C1515">
      <w:r w:rsidRPr="009C1515">
        <w:rPr>
          <w:b/>
          <w:bCs/>
        </w:rPr>
        <w:t>CONSIDERANDO:</w:t>
      </w:r>
    </w:p>
    <w:p w:rsidR="009C1515" w:rsidRPr="009C1515" w:rsidRDefault="009C1515" w:rsidP="009C1515">
      <w:r w:rsidRPr="009C1515">
        <w:t>Que la Ley Nacional N° 24.788 de Lucha contra el Alcoholismo prohíbe en todo el territorio nacional, el expendio de todo tipo de bebidas alcohólicas a menores de dieciocho años de edad</w:t>
      </w:r>
    </w:p>
    <w:p w:rsidR="009C1515" w:rsidRPr="009C1515" w:rsidRDefault="009C1515" w:rsidP="009C1515">
      <w:r w:rsidRPr="009C1515">
        <w:t>Que la Ley N° 5.708 regula la publicidad y promoción de la venta de bebidas alcohólicas en el ámbito de la Ciudad Autónoma de Buenos Aires, a efectos de prevenir y asistir a la población ante las consecuencias negativas de su consumo en exceso</w:t>
      </w:r>
    </w:p>
    <w:p w:rsidR="009C1515" w:rsidRPr="009C1515" w:rsidRDefault="009C1515" w:rsidP="009C1515">
      <w:r w:rsidRPr="009C1515">
        <w:t>Que en tal sentido, el citado cuerpo normativo establece la prohibición de realizar publicidad de bebidas alcohólicas a través de cualquier tipo de anuncio en la vía pública y en todos los medios de comunicación oficiales, como así también, la de publicitar, promocionar, patrocinar o financiar actividades culturales, deportivas o educativas con acceso libre y gratuito, por parte de las marcas de bebidas alcohólicas todo ello en el ámbito de la Ciudad Autónoma de Buenos Aires</w:t>
      </w:r>
    </w:p>
    <w:p w:rsidR="009C1515" w:rsidRPr="009C1515" w:rsidRDefault="009C1515" w:rsidP="009C1515">
      <w:r w:rsidRPr="009C1515">
        <w:t>Que la prohibición de efectuar publicidad en la vía pública se encuentra exceptuada en los casos en que los avisos se limiten a enunciar la marca y/o logo del producto, debiendo incluir como mínimo en un setenta y cinco (75%) del espacio publicitario diversos mensajes sanitarios, delegando en la reglamentación la definición de las pautas para la interpretación de esta excepción</w:t>
      </w:r>
    </w:p>
    <w:p w:rsidR="009C1515" w:rsidRPr="009C1515" w:rsidRDefault="009C1515" w:rsidP="009C1515">
      <w:r w:rsidRPr="009C1515">
        <w:t xml:space="preserve">Que la Ley N° 2.318 de Prevención y Asistencia del Consumo de Sustancias Psicoactivas y de otras Prácticas de Riesgo Adictivo en su inciso a.1.2 obliga al GCBA a "promover el dictado de normas sobre los límites y alcances de la propaganda, vinculada con la inducción al consumo de sustancias psicoactivas legales y de otras prácticas de riesgo </w:t>
      </w:r>
      <w:r w:rsidRPr="009C1515">
        <w:lastRenderedPageBreak/>
        <w:t>adictivo conforme a los principios de la presente ley" y en el inciso a.1.4 a "monitorear la inducción comercial, abierta o velada, al consumo de sustancias psicoactivas legales e ilegales"</w:t>
      </w:r>
    </w:p>
    <w:p w:rsidR="009C1515" w:rsidRPr="009C1515" w:rsidRDefault="009C1515" w:rsidP="009C1515">
      <w:r w:rsidRPr="009C1515">
        <w:t>Que las limitaciones a la publicidad de alcohol y otras medidas destinadas a prevenir su consumo abusivo, no impiden reconocer el valor económico y cultural que representa la producción de bebidas alcohólicas para la industria argentina que, como en el caso del vino, expresan una identidad nacional, representan una cultura y tradición propia y contribuyen al desarrollo económico de las provincias que integran las regiones de Cuyo, Patagónica y Norte, donde a partir de ella, se han generado una serie de actividades que inciden positivamente en sus economías como el turismo, la gastronomía, la hotelería, etcétera</w:t>
      </w:r>
    </w:p>
    <w:p w:rsidR="009C1515" w:rsidRPr="009C1515" w:rsidRDefault="009C1515" w:rsidP="009C1515">
      <w:r w:rsidRPr="009C1515">
        <w:t>Que estas industrias contribuyen al posicionamiento argentino internacional y, por ello, el Gobierno de la Ciudad Autónoma de Buenos Aires las promueve a través de una serie permanente de eventos gastronómicos, ferias y actividades en donde se resalta su carácter nacional y su valor cultural</w:t>
      </w:r>
    </w:p>
    <w:p w:rsidR="009C1515" w:rsidRPr="009C1515" w:rsidRDefault="009C1515" w:rsidP="009C1515">
      <w:r w:rsidRPr="009C1515">
        <w:t>Que, en la búsqueda de una armonización entre la promoción de las industrias regionales y el deber del Estado de garantizar la salud de los ciudadanos, resulta necesario reglamentar la Ley N° 5.708.</w:t>
      </w:r>
    </w:p>
    <w:p w:rsidR="009C1515" w:rsidRPr="009C1515" w:rsidRDefault="009C1515" w:rsidP="009C1515">
      <w:r w:rsidRPr="009C1515">
        <w:t>Por ello, y en uso de las atribuciones establecidas en los artículos 102 y 104 de la Constitución de la Ciudad Autónoma de Buenos Aires,</w:t>
      </w:r>
    </w:p>
    <w:p w:rsidR="009C1515" w:rsidRPr="009C1515" w:rsidRDefault="009C1515" w:rsidP="009C1515">
      <w:r w:rsidRPr="009C1515">
        <w:rPr>
          <w:b/>
          <w:bCs/>
        </w:rPr>
        <w:t>EL JEFE DE GOBIERNO</w:t>
      </w:r>
    </w:p>
    <w:p w:rsidR="009C1515" w:rsidRPr="009C1515" w:rsidRDefault="009C1515" w:rsidP="009C1515">
      <w:r w:rsidRPr="009C1515">
        <w:rPr>
          <w:b/>
          <w:bCs/>
        </w:rPr>
        <w:t>DE LA CIUDAD AUTÓNOMA DE BUENOS AIRES</w:t>
      </w:r>
    </w:p>
    <w:p w:rsidR="009C1515" w:rsidRPr="009C1515" w:rsidRDefault="009C1515" w:rsidP="009C1515">
      <w:r w:rsidRPr="009C1515">
        <w:rPr>
          <w:b/>
          <w:bCs/>
        </w:rPr>
        <w:t>DECRETA</w:t>
      </w:r>
    </w:p>
    <w:p w:rsidR="009C1515" w:rsidRPr="009C1515" w:rsidRDefault="009C1515" w:rsidP="009C1515">
      <w:r w:rsidRPr="009C1515">
        <w:rPr>
          <w:b/>
          <w:bCs/>
        </w:rPr>
        <w:t>Artículo 1°.-</w:t>
      </w:r>
      <w:r w:rsidRPr="009C1515">
        <w:t> Apruébase la reglamentación de la Ley N° 5.708, que como Anexo I (IF- 2017-1942963-SSGECI) forma parte integrante del presente Decreto.</w:t>
      </w:r>
    </w:p>
    <w:p w:rsidR="009C1515" w:rsidRPr="009C1515" w:rsidRDefault="009C1515" w:rsidP="009C1515">
      <w:r w:rsidRPr="009C1515">
        <w:rPr>
          <w:b/>
          <w:bCs/>
        </w:rPr>
        <w:t>Artículo 2°.-</w:t>
      </w:r>
      <w:r w:rsidRPr="009C1515">
        <w:t> La publicidad contratada con anterioridad a la entrada en vigencia del presente Decreto deberá ajustarse a las disposiciones de la reglamentación en un plazo no mayor a los noventa (90) días contados a partir de la publicación del presente.</w:t>
      </w:r>
    </w:p>
    <w:p w:rsidR="009C1515" w:rsidRPr="009C1515" w:rsidRDefault="009C1515" w:rsidP="009C1515">
      <w:r w:rsidRPr="009C1515">
        <w:rPr>
          <w:b/>
          <w:bCs/>
        </w:rPr>
        <w:t>Artículo 3°.-</w:t>
      </w:r>
      <w:r w:rsidRPr="009C1515">
        <w:t> El presente Decreto es refrendado por los señores Ministros de Justicia y Seguridad, y de Ambiente y Espacio Público y por el señor Jefe de Gabinete de Ministros.</w:t>
      </w:r>
    </w:p>
    <w:p w:rsidR="009C1515" w:rsidRPr="009C1515" w:rsidRDefault="009C1515" w:rsidP="009C1515">
      <w:r w:rsidRPr="009C1515">
        <w:rPr>
          <w:b/>
          <w:bCs/>
        </w:rPr>
        <w:t>Artículo 4°.-</w:t>
      </w:r>
      <w:r w:rsidRPr="009C1515">
        <w:t> Publíquese en el Boletín Oficial de la Ciudad de Buenos Aires, comuníquese a la Secretaría de Medios, a la Agencia Gubernamental de Control y a la Dirección General de Defensa y Protección al Consumidor, y para su conocimiento y demás efectos remítase a los Ministerios de Ambiente y Espacio Público y de Justicia</w:t>
      </w:r>
      <w:r>
        <w:t xml:space="preserve"> </w:t>
      </w:r>
      <w:bookmarkStart w:id="0" w:name="_GoBack"/>
      <w:bookmarkEnd w:id="0"/>
      <w:r w:rsidRPr="009C1515">
        <w:t>y Seguridad. Cumplido, archívese.</w:t>
      </w:r>
    </w:p>
    <w:p w:rsidR="009C1515" w:rsidRPr="009C1515" w:rsidRDefault="009C1515" w:rsidP="009C1515">
      <w:r w:rsidRPr="009C1515">
        <w:rPr>
          <w:b/>
          <w:bCs/>
        </w:rPr>
        <w:lastRenderedPageBreak/>
        <w:t xml:space="preserve"> Rodriguez Larreta- Ocampo - </w:t>
      </w:r>
      <w:proofErr w:type="spellStart"/>
      <w:r w:rsidRPr="009C1515">
        <w:rPr>
          <w:b/>
          <w:bCs/>
        </w:rPr>
        <w:t>Macchiavelli</w:t>
      </w:r>
      <w:proofErr w:type="spellEnd"/>
      <w:r w:rsidRPr="009C1515">
        <w:rPr>
          <w:b/>
          <w:bCs/>
        </w:rPr>
        <w:t>- Miguel</w:t>
      </w:r>
    </w:p>
    <w:p w:rsidR="009C1515" w:rsidRPr="009C1515" w:rsidRDefault="009C1515" w:rsidP="009C1515">
      <w:pPr>
        <w:jc w:val="center"/>
      </w:pPr>
      <w:r w:rsidRPr="009C1515">
        <w:rPr>
          <w:b/>
          <w:bCs/>
        </w:rPr>
        <w:t>ANEXO</w:t>
      </w:r>
    </w:p>
    <w:p w:rsidR="009C1515" w:rsidRPr="009C1515" w:rsidRDefault="009C1515" w:rsidP="009C1515">
      <w:r w:rsidRPr="009C1515">
        <w:rPr>
          <w:b/>
          <w:bCs/>
        </w:rPr>
        <w:t>Artículo 1º.-</w:t>
      </w:r>
      <w:r w:rsidRPr="009C1515">
        <w:t> Sin reglamentar.</w:t>
      </w:r>
    </w:p>
    <w:p w:rsidR="009C1515" w:rsidRPr="009C1515" w:rsidRDefault="009C1515" w:rsidP="009C1515">
      <w:pPr>
        <w:rPr>
          <w:b/>
          <w:bCs/>
        </w:rPr>
      </w:pPr>
      <w:r w:rsidRPr="009C1515">
        <w:rPr>
          <w:b/>
          <w:bCs/>
        </w:rPr>
        <w:t>Artículo 2º.- Sin reglamentar.</w:t>
      </w:r>
    </w:p>
    <w:p w:rsidR="009C1515" w:rsidRPr="009C1515" w:rsidRDefault="009C1515" w:rsidP="009C1515">
      <w:r w:rsidRPr="009C1515">
        <w:t>Sin reglamentar.</w:t>
      </w:r>
    </w:p>
    <w:p w:rsidR="009C1515" w:rsidRPr="009C1515" w:rsidRDefault="009C1515" w:rsidP="009C1515">
      <w:r w:rsidRPr="009C1515">
        <w:rPr>
          <w:b/>
          <w:bCs/>
        </w:rPr>
        <w:t>Artículo 3º.-</w:t>
      </w:r>
      <w:r w:rsidRPr="009C1515">
        <w:t> Se considerarán bebidas alcohólicas aquellas contempladas en el Código</w:t>
      </w:r>
      <w:r>
        <w:t xml:space="preserve"> </w:t>
      </w:r>
      <w:r w:rsidRPr="009C1515">
        <w:t>Alimentario Argentino.</w:t>
      </w:r>
    </w:p>
    <w:p w:rsidR="009C1515" w:rsidRPr="009C1515" w:rsidRDefault="009C1515" w:rsidP="009C1515">
      <w:r w:rsidRPr="009C1515">
        <w:rPr>
          <w:b/>
          <w:bCs/>
        </w:rPr>
        <w:t>(Modificado por el Art. 1º del Decreto 48, BOCBA 5054 del 24/01/2017)</w:t>
      </w:r>
    </w:p>
    <w:p w:rsidR="009C1515" w:rsidRPr="009C1515" w:rsidRDefault="009C1515" w:rsidP="009C1515">
      <w:r w:rsidRPr="009C1515">
        <w:rPr>
          <w:b/>
          <w:bCs/>
        </w:rPr>
        <w:t>Artículo 4º.-</w:t>
      </w:r>
      <w:r w:rsidRPr="009C1515">
        <w:t> Se entiende por "publicidad de bebidas alcohólicas en vía pública" a toda forma de</w:t>
      </w:r>
      <w:r>
        <w:t xml:space="preserve"> </w:t>
      </w:r>
      <w:r w:rsidRPr="009C1515">
        <w:t>comunicación, recomendación o acción comercial con el fin de promover el consumo del producto y que</w:t>
      </w:r>
      <w:r>
        <w:t xml:space="preserve"> </w:t>
      </w:r>
      <w:r w:rsidRPr="009C1515">
        <w:t>pueda ser percibido en o desde el espacio público.</w:t>
      </w:r>
      <w:r>
        <w:t xml:space="preserve"> </w:t>
      </w:r>
      <w:r w:rsidRPr="009C1515">
        <w:t>Quedan exceptuadas de la Ley N° 5.708 aquellas publicidades que se desarrollen en el marco del artículo 3ºde la Ley Nº 26.870 de Declaración del Vino como Bebida Nacional y aquellas publicidades que tengan por</w:t>
      </w:r>
      <w:r>
        <w:t xml:space="preserve"> </w:t>
      </w:r>
      <w:r w:rsidRPr="009C1515">
        <w:t>objeto promocionar eventos de degustación o cata, eventos y/o ferias gastronómicas, fiestas regionales y</w:t>
      </w:r>
      <w:r>
        <w:t xml:space="preserve"> </w:t>
      </w:r>
      <w:r w:rsidRPr="009C1515">
        <w:t>patronales, así como toda actividad que busque promocionar y difundir las características culturales</w:t>
      </w:r>
      <w:r>
        <w:t xml:space="preserve"> </w:t>
      </w:r>
      <w:r w:rsidRPr="009C1515">
        <w:t>asociadas a la producción, elaboración y consumo de productos con entidad regional y sus tradiciones.</w:t>
      </w:r>
    </w:p>
    <w:p w:rsidR="009C1515" w:rsidRPr="009C1515" w:rsidRDefault="009C1515" w:rsidP="009C1515">
      <w:r w:rsidRPr="009C1515">
        <w:rPr>
          <w:b/>
          <w:bCs/>
        </w:rPr>
        <w:t>Artículo 5º.-</w:t>
      </w:r>
      <w:r w:rsidRPr="009C1515">
        <w:t> A los efectos del presente artículo, entiéndase como marca o logo del producto todo aquel que</w:t>
      </w:r>
      <w:r>
        <w:t xml:space="preserve"> </w:t>
      </w:r>
      <w:r w:rsidRPr="009C1515">
        <w:t>se encuentre debidamente registrado como tal y/o la imagen del producto y/o cualquier otro símbolo que</w:t>
      </w:r>
      <w:r>
        <w:t xml:space="preserve"> </w:t>
      </w:r>
      <w:r w:rsidRPr="009C1515">
        <w:t>identifique al producto publicitado, pudiendo ser estáticos y/o dinámicos y/o animados.</w:t>
      </w:r>
      <w:r>
        <w:t xml:space="preserve"> </w:t>
      </w:r>
      <w:r w:rsidRPr="009C1515">
        <w:t>Dentro del 75% del espacio publicitario deberá estar escrito en forma legible y protagónica el texto de</w:t>
      </w:r>
      <w:r>
        <w:t xml:space="preserve"> </w:t>
      </w:r>
      <w:r w:rsidRPr="009C1515">
        <w:t>alguno de los mensajes sanitarios establecidos en el artículo 5° de la Ley N° 5.708, el cual deberá ocupar</w:t>
      </w:r>
      <w:r>
        <w:t xml:space="preserve"> </w:t>
      </w:r>
      <w:r w:rsidRPr="009C1515">
        <w:t>como mínimo el 50% de ese espacio, en cuyo fondo podrán incluirse imágenes en tanto no contradigan el</w:t>
      </w:r>
      <w:r>
        <w:t xml:space="preserve"> </w:t>
      </w:r>
      <w:r w:rsidRPr="009C1515">
        <w:t>sentido de los mensajes sanitarios. Asimismo se deberá incluir la leyenda del artículo 6°, inciso "e" de la</w:t>
      </w:r>
      <w:r>
        <w:t xml:space="preserve"> </w:t>
      </w:r>
      <w:r w:rsidRPr="009C1515">
        <w:t xml:space="preserve">Ley Nacional Nº 24.788.Para las publicidades que se realicen a través de carteles con tecnología </w:t>
      </w:r>
      <w:proofErr w:type="spellStart"/>
      <w:r w:rsidRPr="009C1515">
        <w:t>led</w:t>
      </w:r>
      <w:proofErr w:type="spellEnd"/>
      <w:r w:rsidRPr="009C1515">
        <w:t xml:space="preserve"> o por cualquier otra tecnología</w:t>
      </w:r>
      <w:r>
        <w:t xml:space="preserve"> </w:t>
      </w:r>
      <w:r w:rsidRPr="009C1515">
        <w:t>que emita secuencias animadas, videos o filmaciones se considerará "espacio publicitario" el tiempo</w:t>
      </w:r>
      <w:r>
        <w:t xml:space="preserve"> </w:t>
      </w:r>
      <w:r w:rsidRPr="009C1515">
        <w:t>utilizado para la publicación del aviso, debiendo destinarse el 75% del total del tiempo del aviso para la</w:t>
      </w:r>
      <w:r>
        <w:t xml:space="preserve"> </w:t>
      </w:r>
      <w:r w:rsidRPr="009C1515">
        <w:t>emisión del mensaje sanitario, que será escrito en forma legible, prominente y proporcional dentro de un rectángulo de fondo blanco con letras negras.</w:t>
      </w:r>
    </w:p>
    <w:p w:rsidR="009C1515" w:rsidRPr="009C1515" w:rsidRDefault="009C1515" w:rsidP="009C1515">
      <w:r w:rsidRPr="009C1515">
        <w:rPr>
          <w:b/>
          <w:bCs/>
        </w:rPr>
        <w:t>Artículo 6º.-</w:t>
      </w:r>
      <w:r w:rsidRPr="009C1515">
        <w:t>Sin reglamentar.</w:t>
      </w:r>
    </w:p>
    <w:p w:rsidR="009C1515" w:rsidRPr="009C1515" w:rsidRDefault="009C1515" w:rsidP="009C1515">
      <w:r w:rsidRPr="009C1515">
        <w:rPr>
          <w:b/>
          <w:bCs/>
        </w:rPr>
        <w:t>Artículo 7º.-</w:t>
      </w:r>
      <w:r w:rsidRPr="009C1515">
        <w:t> Las publicidades alcanzadas en el presente artículo además de contener alguno de los avisos</w:t>
      </w:r>
      <w:r>
        <w:t xml:space="preserve"> </w:t>
      </w:r>
      <w:r w:rsidRPr="009C1515">
        <w:t xml:space="preserve">sanitarios incluidos en el artículo 5° de la Ley N° 5.708 deberán incluir </w:t>
      </w:r>
      <w:r w:rsidRPr="009C1515">
        <w:lastRenderedPageBreak/>
        <w:t>dentro del espacio del 20 % la</w:t>
      </w:r>
      <w:r>
        <w:t xml:space="preserve"> </w:t>
      </w:r>
      <w:r w:rsidRPr="009C1515">
        <w:t>leyenda establecida en el artículo 6°, inciso "e" de la Ley N° 24.788</w:t>
      </w:r>
    </w:p>
    <w:p w:rsidR="009C1515" w:rsidRPr="009C1515" w:rsidRDefault="009C1515" w:rsidP="009C1515">
      <w:r w:rsidRPr="009C1515">
        <w:rPr>
          <w:b/>
          <w:bCs/>
        </w:rPr>
        <w:t>Artículo 8º.-</w:t>
      </w:r>
      <w:r w:rsidRPr="009C1515">
        <w:t> A los fines de este artículo se aplicará la excepción establecida en el artículo 4º, párrafo</w:t>
      </w:r>
      <w:r>
        <w:t xml:space="preserve"> </w:t>
      </w:r>
      <w:r w:rsidRPr="009C1515">
        <w:t>segundo de la presente reglamentación</w:t>
      </w:r>
      <w:r w:rsidRPr="009C1515">
        <w:rPr>
          <w:b/>
          <w:bCs/>
        </w:rPr>
        <w:t>.</w:t>
      </w:r>
    </w:p>
    <w:p w:rsidR="009C1515" w:rsidRPr="009C1515" w:rsidRDefault="009C1515" w:rsidP="009C1515">
      <w:r w:rsidRPr="009C1515">
        <w:rPr>
          <w:b/>
          <w:bCs/>
        </w:rPr>
        <w:t>Artículo 9º-</w:t>
      </w:r>
      <w:r w:rsidRPr="009C1515">
        <w:t> Sin reglamentar.</w:t>
      </w:r>
    </w:p>
    <w:p w:rsidR="009C1515" w:rsidRPr="009C1515" w:rsidRDefault="009C1515" w:rsidP="009C1515">
      <w:r w:rsidRPr="009C1515">
        <w:rPr>
          <w:b/>
          <w:bCs/>
        </w:rPr>
        <w:t>Artículo 10.-</w:t>
      </w:r>
      <w:r w:rsidRPr="009C1515">
        <w:t> Sin reglamentar.</w:t>
      </w:r>
    </w:p>
    <w:p w:rsidR="009C1515" w:rsidRPr="009C1515" w:rsidRDefault="009C1515" w:rsidP="009C1515">
      <w:r w:rsidRPr="009C1515">
        <w:rPr>
          <w:b/>
          <w:bCs/>
        </w:rPr>
        <w:t>Artículo 11. -</w:t>
      </w:r>
      <w:r w:rsidRPr="009C1515">
        <w:t>El máximo de la multa prevista en el presente artículo se calculará sobre campaña y sobre</w:t>
      </w:r>
      <w:r>
        <w:t xml:space="preserve"> </w:t>
      </w:r>
      <w:r w:rsidRPr="009C1515">
        <w:t>mes calendario, de modo tal de que no podrán aplicarse multas que superen el máximo sumando todas las</w:t>
      </w:r>
      <w:r>
        <w:t xml:space="preserve"> </w:t>
      </w:r>
      <w:r w:rsidRPr="009C1515">
        <w:t>aplicadas a una misma campaña en un mismo mes calendario.</w:t>
      </w:r>
    </w:p>
    <w:p w:rsidR="00D66B13" w:rsidRDefault="00D66B13"/>
    <w:sectPr w:rsidR="00D66B13" w:rsidSect="009C1515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5"/>
    <w:rsid w:val="009C1515"/>
    <w:rsid w:val="00D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1</cp:revision>
  <dcterms:created xsi:type="dcterms:W3CDTF">2017-02-14T19:41:00Z</dcterms:created>
  <dcterms:modified xsi:type="dcterms:W3CDTF">2017-02-14T19:44:00Z</dcterms:modified>
</cp:coreProperties>
</file>